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8A1" w:rsidRDefault="007B08A1">
      <w:r>
        <w:t xml:space="preserve">Université </w:t>
      </w:r>
      <w:proofErr w:type="spellStart"/>
      <w:r>
        <w:t>HassanII</w:t>
      </w:r>
      <w:proofErr w:type="spellEnd"/>
      <w:r>
        <w:t xml:space="preserve"> Casablanca</w:t>
      </w:r>
    </w:p>
    <w:p w:rsidR="007B08A1" w:rsidRDefault="007B08A1">
      <w:r>
        <w:t>FSJES AC                                           Module TBC    S6 Gestion   E1 à E3</w:t>
      </w:r>
    </w:p>
    <w:p w:rsidR="007B08A1" w:rsidRDefault="007B08A1">
      <w:r>
        <w:t>15/04/2020</w:t>
      </w:r>
    </w:p>
    <w:p w:rsidR="007B08A1" w:rsidRDefault="007B08A1">
      <w:bookmarkStart w:id="0" w:name="_GoBack"/>
      <w:bookmarkEnd w:id="0"/>
    </w:p>
    <w:p w:rsidR="007B08A1" w:rsidRDefault="007B08A1">
      <w:r>
        <w:t>Planche d’exercices à distance             Placements monétaires</w:t>
      </w:r>
    </w:p>
    <w:p w:rsidR="007B08A1" w:rsidRDefault="007B08A1"/>
    <w:p w:rsidR="007B08A1" w:rsidRDefault="007B08A1"/>
    <w:p w:rsidR="007B08A1" w:rsidRDefault="007B08A1"/>
    <w:p w:rsidR="007B08A1" w:rsidRDefault="007B08A1" w:rsidP="007B08A1">
      <w:r>
        <w:rPr>
          <w:b/>
          <w:sz w:val="28"/>
          <w:szCs w:val="28"/>
        </w:rPr>
        <w:t>Exercice 1</w:t>
      </w:r>
      <w:r>
        <w:t> </w:t>
      </w:r>
      <w:r w:rsidRPr="00E47A42">
        <w:rPr>
          <w:b/>
        </w:rPr>
        <w:t>: Placement monétaire</w:t>
      </w:r>
      <w:r>
        <w:t xml:space="preserve"> </w:t>
      </w:r>
    </w:p>
    <w:p w:rsidR="007B08A1" w:rsidRPr="00A17675" w:rsidRDefault="007B08A1" w:rsidP="007B08A1">
      <w:r w:rsidRPr="00A17675">
        <w:t xml:space="preserve"> Un bon de trésor au nominal de </w:t>
      </w:r>
      <w:proofErr w:type="spellStart"/>
      <w:r w:rsidRPr="00A17675">
        <w:t>dhs</w:t>
      </w:r>
      <w:proofErr w:type="spellEnd"/>
      <w:r w:rsidRPr="00A17675">
        <w:t xml:space="preserve"> 100 000,</w:t>
      </w:r>
      <w:r>
        <w:t xml:space="preserve"> </w:t>
      </w:r>
      <w:r w:rsidRPr="00A17675">
        <w:t xml:space="preserve">portant taux nominal de </w:t>
      </w:r>
      <w:r>
        <w:t>1,95</w:t>
      </w:r>
      <w:r w:rsidRPr="00A17675">
        <w:t xml:space="preserve">% </w:t>
      </w:r>
      <w:proofErr w:type="gramStart"/>
      <w:r w:rsidRPr="00A17675">
        <w:t>émis  le</w:t>
      </w:r>
      <w:proofErr w:type="gramEnd"/>
      <w:r w:rsidRPr="00A17675">
        <w:t xml:space="preserve"> </w:t>
      </w:r>
      <w:r>
        <w:t>23 Mars 2020</w:t>
      </w:r>
      <w:r w:rsidRPr="00A17675">
        <w:t xml:space="preserve">  et remboursable in </w:t>
      </w:r>
      <w:proofErr w:type="spellStart"/>
      <w:r w:rsidRPr="00A17675">
        <w:t>finé</w:t>
      </w:r>
      <w:proofErr w:type="spellEnd"/>
      <w:r>
        <w:t xml:space="preserve"> </w:t>
      </w:r>
      <w:r w:rsidRPr="00A17675">
        <w:t xml:space="preserve"> </w:t>
      </w:r>
      <w:r>
        <w:t xml:space="preserve"> au 22Mai 2020</w:t>
      </w:r>
    </w:p>
    <w:p w:rsidR="007B08A1" w:rsidRPr="00A17675" w:rsidRDefault="007B08A1" w:rsidP="007B08A1">
      <w:r w:rsidRPr="00A17675">
        <w:t xml:space="preserve"> Calculez son prix de négociation sur le marché, </w:t>
      </w:r>
      <w:proofErr w:type="gramStart"/>
      <w:r w:rsidRPr="00A17675">
        <w:t xml:space="preserve">le  </w:t>
      </w:r>
      <w:r>
        <w:t>15</w:t>
      </w:r>
      <w:proofErr w:type="gramEnd"/>
      <w:r>
        <w:t xml:space="preserve"> Avril 2020</w:t>
      </w:r>
      <w:r w:rsidRPr="00A17675">
        <w:t xml:space="preserve"> sachant que la grille des taux de Bank al Maghreb  à ce jour  soit la suivante :</w:t>
      </w:r>
    </w:p>
    <w:p w:rsidR="007B08A1" w:rsidRDefault="007B08A1" w:rsidP="007B08A1">
      <w:r w:rsidRPr="00A17675">
        <w:t xml:space="preserve">* </w:t>
      </w:r>
      <w:r>
        <w:t xml:space="preserve">1 </w:t>
      </w:r>
      <w:proofErr w:type="gramStart"/>
      <w:r>
        <w:t xml:space="preserve">jour </w:t>
      </w:r>
      <w:r w:rsidRPr="00A17675">
        <w:t> :</w:t>
      </w:r>
      <w:proofErr w:type="gramEnd"/>
      <w:r w:rsidRPr="00A17675">
        <w:t xml:space="preserve"> </w:t>
      </w:r>
      <w:r>
        <w:t xml:space="preserve">  0,15</w:t>
      </w:r>
      <w:r w:rsidRPr="00A17675">
        <w:t>%</w:t>
      </w:r>
    </w:p>
    <w:p w:rsidR="007B08A1" w:rsidRDefault="007B08A1" w:rsidP="007B08A1">
      <w:r w:rsidRPr="00A17675">
        <w:t xml:space="preserve">* </w:t>
      </w:r>
      <w:r>
        <w:t xml:space="preserve">30 </w:t>
      </w:r>
      <w:proofErr w:type="gramStart"/>
      <w:r>
        <w:t xml:space="preserve">jours </w:t>
      </w:r>
      <w:r w:rsidRPr="00A17675">
        <w:t> :</w:t>
      </w:r>
      <w:proofErr w:type="gramEnd"/>
      <w:r w:rsidRPr="00A17675">
        <w:t xml:space="preserve"> </w:t>
      </w:r>
      <w:r>
        <w:t xml:space="preserve">  0,65</w:t>
      </w:r>
      <w:r w:rsidRPr="00A17675">
        <w:t>%</w:t>
      </w:r>
    </w:p>
    <w:p w:rsidR="007B08A1" w:rsidRPr="00A17675" w:rsidRDefault="007B08A1" w:rsidP="007B08A1">
      <w:r w:rsidRPr="00A17675">
        <w:t xml:space="preserve">* </w:t>
      </w:r>
      <w:r>
        <w:t xml:space="preserve">60 </w:t>
      </w:r>
      <w:proofErr w:type="gramStart"/>
      <w:r>
        <w:t xml:space="preserve">jour </w:t>
      </w:r>
      <w:r w:rsidRPr="00A17675">
        <w:t> :</w:t>
      </w:r>
      <w:proofErr w:type="gramEnd"/>
      <w:r w:rsidRPr="00A17675">
        <w:t xml:space="preserve"> </w:t>
      </w:r>
      <w:r>
        <w:t xml:space="preserve">  0,95</w:t>
      </w:r>
      <w:r w:rsidRPr="00A17675">
        <w:t>%</w:t>
      </w:r>
    </w:p>
    <w:p w:rsidR="007B08A1" w:rsidRDefault="007B08A1" w:rsidP="007B08A1">
      <w:r w:rsidRPr="00A17675">
        <w:t xml:space="preserve"> * </w:t>
      </w:r>
      <w:r>
        <w:t>90 jours</w:t>
      </w:r>
      <w:r w:rsidRPr="00A17675">
        <w:t xml:space="preserve"> : </w:t>
      </w:r>
      <w:r>
        <w:t>1,05</w:t>
      </w:r>
      <w:r w:rsidRPr="00A17675">
        <w:t>%</w:t>
      </w:r>
    </w:p>
    <w:p w:rsidR="007B08A1" w:rsidRPr="00A17675" w:rsidRDefault="007B08A1" w:rsidP="007B08A1"/>
    <w:p w:rsidR="007B08A1" w:rsidRDefault="007B08A1" w:rsidP="007B08A1"/>
    <w:p w:rsidR="007B08A1" w:rsidRDefault="007B08A1" w:rsidP="007B08A1">
      <w:pPr>
        <w:rPr>
          <w:b/>
        </w:rPr>
      </w:pPr>
      <w:proofErr w:type="gramStart"/>
      <w:r w:rsidRPr="00252D51">
        <w:rPr>
          <w:b/>
          <w:bCs/>
        </w:rPr>
        <w:t>Exercice</w:t>
      </w:r>
      <w:r>
        <w:rPr>
          <w:b/>
          <w:bCs/>
        </w:rPr>
        <w:t xml:space="preserve">  2</w:t>
      </w:r>
      <w:proofErr w:type="gramEnd"/>
      <w:r w:rsidRPr="00252D51">
        <w:rPr>
          <w:b/>
          <w:bCs/>
        </w:rPr>
        <w:t> </w:t>
      </w:r>
      <w:r w:rsidRPr="00252D51">
        <w:rPr>
          <w:b/>
        </w:rPr>
        <w:t xml:space="preserve">:  </w:t>
      </w:r>
      <w:r>
        <w:rPr>
          <w:b/>
        </w:rPr>
        <w:t xml:space="preserve">Placement Monétaire </w:t>
      </w:r>
    </w:p>
    <w:p w:rsidR="007B08A1" w:rsidRDefault="007B08A1" w:rsidP="007B08A1">
      <w:pPr>
        <w:rPr>
          <w:b/>
        </w:rPr>
      </w:pPr>
      <w:r w:rsidRPr="00252D51">
        <w:rPr>
          <w:b/>
        </w:rPr>
        <w:t xml:space="preserve">Un investisseur hésite le </w:t>
      </w:r>
      <w:r>
        <w:rPr>
          <w:b/>
        </w:rPr>
        <w:t>1</w:t>
      </w:r>
      <w:r w:rsidRPr="00252D51">
        <w:rPr>
          <w:b/>
        </w:rPr>
        <w:t>/0</w:t>
      </w:r>
      <w:r>
        <w:rPr>
          <w:b/>
        </w:rPr>
        <w:t>4</w:t>
      </w:r>
      <w:r w:rsidRPr="00252D51">
        <w:rPr>
          <w:b/>
        </w:rPr>
        <w:t>/20</w:t>
      </w:r>
      <w:r>
        <w:rPr>
          <w:b/>
        </w:rPr>
        <w:t>20</w:t>
      </w:r>
      <w:r w:rsidRPr="00252D51">
        <w:rPr>
          <w:b/>
        </w:rPr>
        <w:t xml:space="preserve"> entre l’achat de l’un des deux bons de Trésor suivants </w:t>
      </w:r>
      <w:r>
        <w:rPr>
          <w:b/>
        </w:rPr>
        <w:t xml:space="preserve"> </w:t>
      </w:r>
      <w:r w:rsidRPr="00252D51">
        <w:rPr>
          <w:b/>
        </w:rPr>
        <w:t> :</w:t>
      </w:r>
    </w:p>
    <w:p w:rsidR="007B08A1" w:rsidRPr="00E47A42" w:rsidRDefault="007B08A1" w:rsidP="007B08A1">
      <w:r w:rsidRPr="00E47A42">
        <w:rPr>
          <w:sz w:val="28"/>
          <w:szCs w:val="28"/>
        </w:rPr>
        <w:t>-Un BT (A)</w:t>
      </w:r>
      <w:r w:rsidRPr="00E47A42">
        <w:t xml:space="preserve"> coté </w:t>
      </w:r>
      <w:r>
        <w:t>100</w:t>
      </w:r>
      <w:r w:rsidRPr="00E47A42">
        <w:t>,</w:t>
      </w:r>
      <w:r>
        <w:t>25</w:t>
      </w:r>
      <w:r w:rsidRPr="00E47A42">
        <w:t xml:space="preserve">   présente les caractéristiques suivantes :</w:t>
      </w:r>
    </w:p>
    <w:p w:rsidR="007B08A1" w:rsidRPr="00E47A42" w:rsidRDefault="007B08A1" w:rsidP="007B08A1">
      <w:r w:rsidRPr="00E47A42">
        <w:t xml:space="preserve">   Nominal 100 000 </w:t>
      </w:r>
      <w:proofErr w:type="spellStart"/>
      <w:proofErr w:type="gramStart"/>
      <w:r w:rsidRPr="00E47A42">
        <w:t>dhs</w:t>
      </w:r>
      <w:proofErr w:type="spellEnd"/>
      <w:r w:rsidRPr="00E47A42">
        <w:t xml:space="preserve"> ,émis</w:t>
      </w:r>
      <w:proofErr w:type="gramEnd"/>
      <w:r w:rsidRPr="00E47A42">
        <w:t xml:space="preserve"> le 14/10/201</w:t>
      </w:r>
      <w:r>
        <w:t>6</w:t>
      </w:r>
      <w:r w:rsidRPr="00E47A42">
        <w:t xml:space="preserve"> au taux facial 3%   remboursement in </w:t>
      </w:r>
      <w:proofErr w:type="spellStart"/>
      <w:r w:rsidRPr="00E47A42">
        <w:t>finé</w:t>
      </w:r>
      <w:proofErr w:type="spellEnd"/>
      <w:r w:rsidRPr="00E47A42">
        <w:t xml:space="preserve">  en A5 </w:t>
      </w:r>
    </w:p>
    <w:p w:rsidR="007B08A1" w:rsidRPr="00E47A42" w:rsidRDefault="007B08A1" w:rsidP="007B08A1">
      <w:r w:rsidRPr="00E47A42">
        <w:t>-</w:t>
      </w:r>
      <w:r w:rsidRPr="00E47A42">
        <w:rPr>
          <w:sz w:val="28"/>
          <w:szCs w:val="28"/>
        </w:rPr>
        <w:t>Un BT (B)</w:t>
      </w:r>
      <w:r w:rsidRPr="00E47A42">
        <w:t xml:space="preserve"> coté 99,</w:t>
      </w:r>
      <w:r>
        <w:t>99</w:t>
      </w:r>
      <w:r w:rsidRPr="00E47A42">
        <w:t xml:space="preserve">    présente les caractéristiques suivantes :</w:t>
      </w:r>
    </w:p>
    <w:p w:rsidR="007B08A1" w:rsidRDefault="007B08A1" w:rsidP="007B08A1">
      <w:r w:rsidRPr="00E47A42">
        <w:t xml:space="preserve"> </w:t>
      </w:r>
      <w:r>
        <w:t>Nominal</w:t>
      </w:r>
      <w:r w:rsidRPr="00E47A42">
        <w:t xml:space="preserve"> 100 </w:t>
      </w:r>
      <w:proofErr w:type="gramStart"/>
      <w:r w:rsidRPr="00E47A42">
        <w:t>000dhs ,</w:t>
      </w:r>
      <w:proofErr w:type="gramEnd"/>
      <w:r w:rsidRPr="00E47A42">
        <w:t xml:space="preserve"> date d’émission le 4/08/201</w:t>
      </w:r>
      <w:r>
        <w:t>6</w:t>
      </w:r>
      <w:r w:rsidRPr="00E47A42">
        <w:t xml:space="preserve"> taux facial </w:t>
      </w:r>
      <w:r>
        <w:t>2</w:t>
      </w:r>
      <w:r w:rsidRPr="00E47A42">
        <w:t>,</w:t>
      </w:r>
      <w:r>
        <w:t>6</w:t>
      </w:r>
      <w:r w:rsidRPr="00E47A42">
        <w:t xml:space="preserve">6%  remboursement in </w:t>
      </w:r>
      <w:proofErr w:type="spellStart"/>
      <w:r w:rsidRPr="00E47A42">
        <w:t>finé</w:t>
      </w:r>
      <w:proofErr w:type="spellEnd"/>
      <w:r w:rsidRPr="00E47A42">
        <w:t xml:space="preserve">  en A5                                    </w:t>
      </w:r>
    </w:p>
    <w:p w:rsidR="007B08A1" w:rsidRPr="00E47A42" w:rsidRDefault="007B08A1" w:rsidP="007B08A1">
      <w:r w:rsidRPr="00E47A42">
        <w:t xml:space="preserve">    </w:t>
      </w:r>
      <w:r>
        <w:rPr>
          <w:b/>
        </w:rPr>
        <w:t>6</w:t>
      </w:r>
      <w:r w:rsidRPr="00E47A42">
        <w:rPr>
          <w:b/>
        </w:rPr>
        <w:t>.1</w:t>
      </w:r>
      <w:r>
        <w:t xml:space="preserve"> </w:t>
      </w:r>
      <w:r w:rsidRPr="00E47A42">
        <w:t xml:space="preserve">Calculez leurs taux actuariels respectifs  </w:t>
      </w:r>
    </w:p>
    <w:p w:rsidR="007B08A1" w:rsidRDefault="007B08A1" w:rsidP="007B08A1">
      <w:r w:rsidRPr="00E47A42">
        <w:t xml:space="preserve">   </w:t>
      </w:r>
      <w:r>
        <w:t xml:space="preserve">  </w:t>
      </w:r>
      <w:r>
        <w:rPr>
          <w:b/>
        </w:rPr>
        <w:t>6</w:t>
      </w:r>
      <w:r w:rsidRPr="00E47A42">
        <w:rPr>
          <w:b/>
        </w:rPr>
        <w:t>.2</w:t>
      </w:r>
      <w:r>
        <w:t xml:space="preserve"> </w:t>
      </w:r>
      <w:r w:rsidRPr="00E47A42">
        <w:t xml:space="preserve">Calculez leur duration à un taux du marché de </w:t>
      </w:r>
      <w:r>
        <w:t>2</w:t>
      </w:r>
      <w:r w:rsidRPr="00E47A42">
        <w:t xml:space="preserve">% </w:t>
      </w:r>
      <w:r>
        <w:t xml:space="preserve"> </w:t>
      </w:r>
      <w:r w:rsidRPr="00E47A42">
        <w:t xml:space="preserve"> et leur sensibilité à une hausse de taux du marché de l’ordre de </w:t>
      </w:r>
      <w:r>
        <w:t>101</w:t>
      </w:r>
      <w:r w:rsidRPr="00E47A42">
        <w:t xml:space="preserve"> points de base </w:t>
      </w:r>
    </w:p>
    <w:p w:rsidR="007B08A1" w:rsidRDefault="007B08A1" w:rsidP="007B08A1">
      <w:r>
        <w:t xml:space="preserve"> </w:t>
      </w:r>
    </w:p>
    <w:p w:rsidR="007B08A1" w:rsidRPr="00E47A42" w:rsidRDefault="007B08A1" w:rsidP="007B08A1">
      <w:r>
        <w:t xml:space="preserve">Argumentez votre </w:t>
      </w:r>
      <w:proofErr w:type="gramStart"/>
      <w:r>
        <w:t>recommandation  au</w:t>
      </w:r>
      <w:proofErr w:type="gramEnd"/>
      <w:r>
        <w:t xml:space="preserve"> client </w:t>
      </w:r>
    </w:p>
    <w:p w:rsidR="007B08A1" w:rsidRDefault="007B08A1"/>
    <w:sectPr w:rsidR="007B0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8A1"/>
    <w:rsid w:val="002C6552"/>
    <w:rsid w:val="007B08A1"/>
    <w:rsid w:val="00F6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703E5-F1E9-4690-89B1-E3FFA89D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8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1</cp:revision>
  <dcterms:created xsi:type="dcterms:W3CDTF">2020-04-15T17:37:00Z</dcterms:created>
  <dcterms:modified xsi:type="dcterms:W3CDTF">2020-04-15T17:41:00Z</dcterms:modified>
</cp:coreProperties>
</file>